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Week 4: Discussion Text</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4797093</wp:posOffset>
            </wp:positionH>
            <wp:positionV relativeFrom="page">
              <wp:posOffset>243840</wp:posOffset>
            </wp:positionV>
            <wp:extent cx="2036614" cy="1440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036614" cy="1440001"/>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Context: Act 4</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At the start of Act 4, we find Friar Laurence talking to Paris about Paris</w:t>
      </w:r>
      <w:r>
        <w:rPr>
          <w:rFonts w:ascii="Arial" w:hAnsi="Arial" w:hint="default"/>
          <w:sz w:val="24"/>
          <w:szCs w:val="24"/>
          <w:u w:color="000000"/>
          <w:rtl w:val="0"/>
          <w:lang w:val="en-US"/>
        </w:rPr>
        <w:t xml:space="preserve">’ </w:t>
      </w:r>
      <w:r>
        <w:rPr>
          <w:rFonts w:ascii="Arial" w:hAnsi="Arial"/>
          <w:sz w:val="24"/>
          <w:szCs w:val="24"/>
          <w:u w:color="000000"/>
          <w:rtl w:val="0"/>
          <w:lang w:val="en-US"/>
        </w:rPr>
        <w:t>upcoming marriage to Juliet. Juliet soon arrives and Paris talks to her as if they are already married.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fr-FR"/>
        </w:rPr>
        <w:t xml:space="preserve">Paris: </w:t>
      </w:r>
      <w:r>
        <w:rPr>
          <w:rFonts w:ascii="Arial" w:hAnsi="Arial"/>
          <w:b w:val="1"/>
          <w:bCs w:val="1"/>
          <w:sz w:val="24"/>
          <w:szCs w:val="24"/>
          <w:u w:color="000000"/>
          <w:rtl w:val="0"/>
          <w:lang w:val="en-US"/>
        </w:rPr>
        <w:t>Happily met, my lady and my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That may be, sir, when I may be a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Friar Laurence encourages Paris to leave, pretending that he is going to hear Juliet</w:t>
      </w:r>
      <w:r>
        <w:rPr>
          <w:rFonts w:ascii="Arial" w:hAnsi="Arial" w:hint="default"/>
          <w:sz w:val="24"/>
          <w:szCs w:val="24"/>
          <w:u w:color="000000"/>
          <w:rtl w:val="0"/>
          <w:lang w:val="en-US"/>
        </w:rPr>
        <w:t>’</w:t>
      </w:r>
      <w:r>
        <w:rPr>
          <w:rFonts w:ascii="Arial" w:hAnsi="Arial"/>
          <w:sz w:val="24"/>
          <w:szCs w:val="24"/>
          <w:u w:color="000000"/>
          <w:rtl w:val="0"/>
          <w:lang w:val="en-US"/>
        </w:rPr>
        <w:t>s confession and so they need privacy.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Paris has left, we see that Juliet is very upset.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O, shut the door! And when thou hast done so,</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Come weep with me, past hope, past cure, past help.</w:t>
      </w:r>
    </w:p>
    <w:p>
      <w:pPr>
        <w:pStyle w:val="Body"/>
        <w:bidi w:val="0"/>
        <w:ind w:left="0" w:right="0" w:firstLine="72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She shows Father Laurence that she has a knife and says she would prefer to kill herself than marry Paris. But Father Laurence has a plan.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Friar Laurence: </w:t>
      </w:r>
      <w:r>
        <w:rPr>
          <w:rFonts w:ascii="Arial" w:hAnsi="Arial"/>
          <w:b w:val="1"/>
          <w:bCs w:val="1"/>
          <w:sz w:val="24"/>
          <w:szCs w:val="24"/>
          <w:u w:color="000000"/>
          <w:rtl w:val="0"/>
          <w:lang w:val="en-US"/>
        </w:rPr>
        <w:t>Hold, then. Go home, be merry. Give consent</w:t>
      </w:r>
    </w:p>
    <w:p>
      <w:pPr>
        <w:pStyle w:val="Body"/>
        <w:bidi w:val="0"/>
        <w:ind w:left="72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 marry Paris. Wednesday is tomorrow.</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Tomorrow night look that thou lie alone.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 xml:space="preserve">  </w:t>
        <w:tab/>
        <w:tab/>
        <w:t xml:space="preserve">     Let not the Nurse lie with thee in thy chamber.</w:t>
      </w:r>
    </w:p>
    <w:p>
      <w:pPr>
        <w:pStyle w:val="Body"/>
        <w:bidi w:val="0"/>
        <w:ind w:left="720" w:right="0" w:firstLine="720"/>
        <w:jc w:val="left"/>
        <w:rPr>
          <w:rFonts w:ascii="Arial" w:cs="Arial" w:hAnsi="Arial" w:eastAsia="Arial"/>
          <w:i w:val="1"/>
          <w:iCs w:val="1"/>
          <w:sz w:val="24"/>
          <w:szCs w:val="24"/>
          <w:u w:color="000000"/>
          <w:rtl w:val="0"/>
        </w:rPr>
      </w:pPr>
      <w:r>
        <w:rPr>
          <w:rFonts w:ascii="Arial" w:hAnsi="Arial"/>
          <w:sz w:val="24"/>
          <w:szCs w:val="24"/>
          <w:u w:color="000000"/>
          <w:rtl w:val="0"/>
        </w:rPr>
        <w:t xml:space="preserve">     </w:t>
      </w:r>
      <w:r>
        <w:rPr>
          <w:rFonts w:ascii="Arial" w:hAnsi="Arial"/>
          <w:i w:val="1"/>
          <w:iCs w:val="1"/>
          <w:sz w:val="24"/>
          <w:szCs w:val="24"/>
          <w:u w:color="000000"/>
          <w:rtl w:val="0"/>
          <w:lang w:val="en-US"/>
        </w:rPr>
        <w:t>(shows her a vial)</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He tells Juliet that she must pretend to her family that she will marry Paris. However, on the night before the wedding, she must take a special sleeping potion that will make her seem like she is dead. After she has been placed in the Capulet tomb, Romeo will come and find her and they will escape to live together in Mantua, free to be married together. Juliet agrees to the plan.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Give me, give me! O, tell not me of fear!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she returns home, Juliet finds her parents are preparing for her wedding to Paris. Following the first part of Friar Laurence</w:t>
      </w:r>
      <w:r>
        <w:rPr>
          <w:rFonts w:ascii="Arial" w:hAnsi="Arial" w:hint="default"/>
          <w:sz w:val="24"/>
          <w:szCs w:val="24"/>
          <w:u w:color="000000"/>
          <w:rtl w:val="0"/>
          <w:lang w:val="en-US"/>
        </w:rPr>
        <w:t>’</w:t>
      </w:r>
      <w:r>
        <w:rPr>
          <w:rFonts w:ascii="Arial" w:hAnsi="Arial"/>
          <w:sz w:val="24"/>
          <w:szCs w:val="24"/>
          <w:u w:color="000000"/>
          <w:rtl w:val="0"/>
          <w:lang w:val="en-US"/>
        </w:rPr>
        <w:t>s plan, she tells her parents that she is sorry for disobeying them and agrees to marry Paris.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Lord Capulet: </w:t>
      </w:r>
      <w:r>
        <w:rPr>
          <w:rFonts w:ascii="Arial" w:hAnsi="Arial"/>
          <w:b w:val="1"/>
          <w:bCs w:val="1"/>
          <w:sz w:val="24"/>
          <w:szCs w:val="24"/>
          <w:u w:color="000000"/>
          <w:rtl w:val="0"/>
          <w:lang w:val="en-US"/>
        </w:rPr>
        <w:t>How now, my headstrong? Where have you been gadding?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Where I have learned me to repent the sin</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Of disobedient opposition</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To you and your behests, and am enjoined</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By holy Laurence to fall prostrate here</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To beg your pardon</w:t>
      </w:r>
      <w:r>
        <w:rPr>
          <w:rFonts w:ascii="Arial" w:hAnsi="Arial"/>
          <w:b w:val="1"/>
          <w:bCs w:val="1"/>
          <w:i w:val="1"/>
          <w:iCs w:val="1"/>
          <w:sz w:val="24"/>
          <w:szCs w:val="24"/>
          <w:u w:color="000000"/>
          <w:rtl w:val="0"/>
        </w:rPr>
        <w:t xml:space="preserve">. </w:t>
      </w:r>
      <w:r>
        <w:rPr>
          <w:rFonts w:ascii="Arial" w:hAnsi="Arial"/>
          <w:i w:val="1"/>
          <w:iCs w:val="1"/>
          <w:sz w:val="24"/>
          <w:szCs w:val="24"/>
          <w:u w:color="000000"/>
          <w:rtl w:val="0"/>
          <w:lang w:val="en-US"/>
        </w:rPr>
        <w:t>(falls to her knees)</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Pardon, I beseech you!</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Henceforward I am ever ruled by you.</w:t>
      </w:r>
    </w:p>
    <w:p>
      <w:pPr>
        <w:pStyle w:val="Body"/>
        <w:bidi w:val="0"/>
        <w:ind w:left="72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Lord Capulet is delighted and decides to bring the marriage forward by a day. It will now be held on Wednesday rather than Thursday. Juliet asks the Nurse to come with her to her room and help her pick something to wear for the wedding.</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Once Juliet has been left alone in her room, she drinks the sleeping potion from the vial she has been given by Father Laurence.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next morning, the Nurse goes to wake Juliet up and finds that she is </w:t>
      </w:r>
      <w:r>
        <w:rPr>
          <w:rFonts w:ascii="Arial" w:hAnsi="Arial" w:hint="default"/>
          <w:sz w:val="24"/>
          <w:szCs w:val="24"/>
          <w:u w:color="000000"/>
          <w:rtl w:val="0"/>
          <w:lang w:val="en-US"/>
        </w:rPr>
        <w:t>‘</w:t>
      </w:r>
      <w:r>
        <w:rPr>
          <w:rFonts w:ascii="Arial" w:hAnsi="Arial"/>
          <w:sz w:val="24"/>
          <w:szCs w:val="24"/>
          <w:u w:color="000000"/>
          <w:rtl w:val="0"/>
          <w:lang w:val="en-US"/>
        </w:rPr>
        <w:t>dead</w:t>
      </w:r>
      <w:r>
        <w:rPr>
          <w:rFonts w:ascii="Arial" w:hAnsi="Arial" w:hint="default"/>
          <w:sz w:val="24"/>
          <w:szCs w:val="24"/>
          <w:u w:color="000000"/>
          <w:rtl w:val="0"/>
          <w:lang w:val="en-US"/>
        </w:rPr>
        <w:t>’</w:t>
      </w: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Nurse: </w:t>
      </w:r>
      <w:r>
        <w:rPr>
          <w:rFonts w:ascii="Arial" w:hAnsi="Arial"/>
          <w:b w:val="1"/>
          <w:bCs w:val="1"/>
          <w:sz w:val="24"/>
          <w:szCs w:val="24"/>
          <w:u w:color="000000"/>
          <w:rtl w:val="0"/>
          <w:lang w:val="en-US"/>
        </w:rPr>
        <w:t>She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dead, deceased, she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dead. Alack the day!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Friar Laurence arrives for the wedding and is told the sad news, he suggests that the family starts to make preparations for Juliet</w:t>
      </w:r>
      <w:r>
        <w:rPr>
          <w:rFonts w:ascii="Arial" w:hAnsi="Arial" w:hint="default"/>
          <w:sz w:val="24"/>
          <w:szCs w:val="24"/>
          <w:u w:color="000000"/>
          <w:rtl w:val="0"/>
          <w:lang w:val="en-US"/>
        </w:rPr>
        <w:t>’</w:t>
      </w:r>
      <w:r>
        <w:rPr>
          <w:rFonts w:ascii="Arial" w:hAnsi="Arial"/>
          <w:sz w:val="24"/>
          <w:szCs w:val="24"/>
          <w:u w:color="000000"/>
          <w:rtl w:val="0"/>
          <w:lang w:val="pt-PT"/>
        </w:rPr>
        <w:t>s funeral.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 xml:space="preserve">Father Laurence: </w:t>
      </w:r>
      <w:r>
        <w:rPr>
          <w:rFonts w:ascii="Arial" w:hAnsi="Arial"/>
          <w:b w:val="1"/>
          <w:bCs w:val="1"/>
          <w:sz w:val="24"/>
          <w:szCs w:val="24"/>
          <w:u w:color="000000"/>
          <w:rtl w:val="0"/>
          <w:lang w:val="en-US"/>
        </w:rPr>
        <w:t>Every one prepare</w:t>
      </w:r>
    </w:p>
    <w:p>
      <w:pPr>
        <w:pStyle w:val="Body"/>
        <w:bidi w:val="0"/>
        <w:ind w:left="144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 follow this fair corpse unto her grave.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60288" behindDoc="0" locked="0" layoutInCell="1" allowOverlap="1">
            <wp:simplePos x="0" y="0"/>
            <wp:positionH relativeFrom="margin">
              <wp:posOffset>4492604</wp:posOffset>
            </wp:positionH>
            <wp:positionV relativeFrom="page">
              <wp:posOffset>0</wp:posOffset>
            </wp:positionV>
            <wp:extent cx="2345166" cy="165816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rimary Shakespeare Company logo.jpg"/>
                    <pic:cNvPicPr>
                      <a:picLocks noChangeAspect="1"/>
                    </pic:cNvPicPr>
                  </pic:nvPicPr>
                  <pic:blipFill>
                    <a:blip r:embed="rId4">
                      <a:extLst/>
                    </a:blip>
                    <a:stretch>
                      <a:fillRect/>
                    </a:stretch>
                  </pic:blipFill>
                  <pic:spPr>
                    <a:xfrm>
                      <a:off x="0" y="0"/>
                      <a:ext cx="2345166" cy="1658165"/>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1</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it-IT"/>
        </w:rPr>
        <w:t>LI: To investigate Juliet</w:t>
      </w:r>
      <w:r>
        <w:rPr>
          <w:rFonts w:ascii="Grunge Manifesto" w:hAnsi="Grunge Manifesto" w:hint="default"/>
          <w:sz w:val="40"/>
          <w:szCs w:val="40"/>
          <w:u w:color="000000"/>
          <w:rtl w:val="0"/>
          <w:lang w:val="en-US"/>
        </w:rPr>
        <w:t>’</w:t>
      </w:r>
      <w:r>
        <w:rPr>
          <w:rFonts w:ascii="Grunge Manifesto" w:hAnsi="Grunge Manifesto"/>
          <w:sz w:val="40"/>
          <w:szCs w:val="40"/>
          <w:u w:color="000000"/>
          <w:rtl w:val="0"/>
          <w:lang w:val="en-US"/>
        </w:rPr>
        <w:t>s relationship with her parents throughout the play.</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cs="Grunge Manifesto" w:hAnsi="Grunge Manifesto" w:eastAsia="Grunge Manifesto"/>
          <w:sz w:val="50"/>
          <w:szCs w:val="50"/>
          <w:u w:color="000000"/>
          <w:rtl w:val="0"/>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1143000</wp:posOffset>
                </wp:positionH>
                <wp:positionV relativeFrom="line">
                  <wp:posOffset>327659</wp:posOffset>
                </wp:positionV>
                <wp:extent cx="5486400" cy="2790825"/>
                <wp:effectExtent l="0" t="0" r="0" b="0"/>
                <wp:wrapSquare wrapText="bothSides" distL="57150" distR="57150" distT="57150" distB="57150"/>
                <wp:docPr id="1073741827" name="officeArt object" descr="Text Box 1"/>
                <wp:cNvGraphicFramePr/>
                <a:graphic xmlns:a="http://schemas.openxmlformats.org/drawingml/2006/main">
                  <a:graphicData uri="http://schemas.microsoft.com/office/word/2010/wordprocessingShape">
                    <wps:wsp>
                      <wps:cNvSpPr txBox="1"/>
                      <wps:spPr>
                        <a:xfrm>
                          <a:off x="0" y="0"/>
                          <a:ext cx="5486400" cy="2790825"/>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sz w:val="24"/>
                                <w:szCs w:val="24"/>
                                <w:u w:color="000000"/>
                                <w:shd w:val="clear" w:color="auto" w:fill="ffffff"/>
                                <w:rtl w:val="0"/>
                                <w:lang w:val="en-US"/>
                              </w:rPr>
                              <w:t>Pupils should maintain positive attitudes to reading and an understanding of what they read by:</w:t>
                            </w:r>
                          </w:p>
                          <w:p>
                            <w:pPr>
                              <w:pStyle w:val="Body"/>
                              <w:numPr>
                                <w:ilvl w:val="0"/>
                                <w:numId w:val="1"/>
                              </w:numPr>
                              <w:spacing w:after="75"/>
                              <w:jc w:val="left"/>
                              <w:rPr>
                                <w:rFonts w:ascii="Arial" w:hAnsi="Arial"/>
                                <w:b w:val="1"/>
                                <w:bCs w:val="1"/>
                                <w:sz w:val="24"/>
                                <w:szCs w:val="24"/>
                                <w:u w:color="000000"/>
                                <w:lang w:val="en-US"/>
                              </w:rPr>
                            </w:pPr>
                            <w:r>
                              <w:rPr>
                                <w:rFonts w:ascii="Arial" w:hAnsi="Arial"/>
                                <w:b w:val="1"/>
                                <w:bCs w:val="1"/>
                                <w:sz w:val="24"/>
                                <w:szCs w:val="24"/>
                                <w:u w:color="000000"/>
                                <w:rtl w:val="0"/>
                                <w:lang w:val="en-US"/>
                              </w:rPr>
                              <w:t>continuing to read and discuss an increasingly wide range of fiction, poetry, plays, non-fiction and reference books or textbooks</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increasing their familiarity with a wide range of books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understand what they have read by:</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checking that the book makes sense to them, discussing their understanding and exploring the meaning of words in context</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drawing inferences such as inferring characters</w:t>
                            </w:r>
                            <w:r>
                              <w:rPr>
                                <w:rFonts w:ascii="Arial" w:hAnsi="Arial" w:hint="default"/>
                                <w:b w:val="1"/>
                                <w:bCs w:val="1"/>
                                <w:u w:color="000000"/>
                                <w:rtl w:val="0"/>
                                <w:lang w:val="en-US"/>
                              </w:rPr>
                              <w:t xml:space="preserve">’ </w:t>
                            </w:r>
                            <w:r>
                              <w:rPr>
                                <w:rFonts w:ascii="Arial" w:hAnsi="Arial"/>
                                <w:b w:val="1"/>
                                <w:bCs w:val="1"/>
                                <w:u w:color="000000"/>
                                <w:rtl w:val="0"/>
                                <w:lang w:val="en-US"/>
                              </w:rPr>
                              <w:t>feelings, thoughts and motives from their actions, and justifying inferences with evidence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5.8pt;width:432.0pt;height:219.8pt;z-index:25166131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sz w:val="24"/>
                          <w:szCs w:val="24"/>
                          <w:u w:color="000000"/>
                          <w:shd w:val="clear" w:color="auto" w:fill="ffffff"/>
                          <w:rtl w:val="0"/>
                          <w:lang w:val="en-US"/>
                        </w:rPr>
                        <w:t>Pupils should maintain positive attitudes to reading and an understanding of what they read by:</w:t>
                      </w:r>
                    </w:p>
                    <w:p>
                      <w:pPr>
                        <w:pStyle w:val="Body"/>
                        <w:numPr>
                          <w:ilvl w:val="0"/>
                          <w:numId w:val="1"/>
                        </w:numPr>
                        <w:spacing w:after="75"/>
                        <w:jc w:val="left"/>
                        <w:rPr>
                          <w:rFonts w:ascii="Arial" w:hAnsi="Arial"/>
                          <w:b w:val="1"/>
                          <w:bCs w:val="1"/>
                          <w:sz w:val="24"/>
                          <w:szCs w:val="24"/>
                          <w:u w:color="000000"/>
                          <w:lang w:val="en-US"/>
                        </w:rPr>
                      </w:pPr>
                      <w:r>
                        <w:rPr>
                          <w:rFonts w:ascii="Arial" w:hAnsi="Arial"/>
                          <w:b w:val="1"/>
                          <w:bCs w:val="1"/>
                          <w:sz w:val="24"/>
                          <w:szCs w:val="24"/>
                          <w:u w:color="000000"/>
                          <w:rtl w:val="0"/>
                          <w:lang w:val="en-US"/>
                        </w:rPr>
                        <w:t>continuing to read and discuss an increasingly wide range of fiction, poetry, plays, non-fiction and reference books or textbooks</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increasing their familiarity with a wide range of books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understand what they have read by:</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checking that the book makes sense to them, discussing their understanding and exploring the meaning of words in context</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drawing inferences such as inferring characters</w:t>
                      </w:r>
                      <w:r>
                        <w:rPr>
                          <w:rFonts w:ascii="Arial" w:hAnsi="Arial" w:hint="default"/>
                          <w:b w:val="1"/>
                          <w:bCs w:val="1"/>
                          <w:u w:color="000000"/>
                          <w:rtl w:val="0"/>
                          <w:lang w:val="en-US"/>
                        </w:rPr>
                        <w:t xml:space="preserve">’ </w:t>
                      </w:r>
                      <w:r>
                        <w:rPr>
                          <w:rFonts w:ascii="Arial" w:hAnsi="Arial"/>
                          <w:b w:val="1"/>
                          <w:bCs w:val="1"/>
                          <w:u w:color="000000"/>
                          <w:rtl w:val="0"/>
                          <w:lang w:val="en-US"/>
                        </w:rPr>
                        <w:t>feelings, thoughts and motives from their actions, and justifying inferences with evidence</w:t>
                      </w:r>
                    </w:p>
                  </w:txbxContent>
                </v:textbox>
                <w10:wrap type="square" side="bothSides" anchorx="page"/>
              </v:shape>
            </w:pict>
          </mc:Fallback>
        </mc:AlternateConten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Discuss with the children what the word </w:t>
      </w:r>
      <w:r>
        <w:rPr>
          <w:rFonts w:ascii="Arial" w:hAnsi="Arial"/>
          <w:b w:val="1"/>
          <w:bCs w:val="1"/>
          <w:sz w:val="24"/>
          <w:szCs w:val="24"/>
          <w:u w:color="000000"/>
          <w:rtl w:val="0"/>
          <w:lang w:val="es-ES_tradnl"/>
        </w:rPr>
        <w:t>obedience</w:t>
      </w:r>
      <w:r>
        <w:rPr>
          <w:rFonts w:ascii="Arial" w:hAnsi="Arial"/>
          <w:sz w:val="24"/>
          <w:szCs w:val="24"/>
          <w:u w:color="000000"/>
          <w:rtl w:val="0"/>
          <w:lang w:val="en-US"/>
        </w:rPr>
        <w:t xml:space="preserve"> means. What kind of word is it? What does it mean? Are they always obedient to their parents/carers?</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Main Teaching: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think about Juliet</w:t>
      </w:r>
      <w:r>
        <w:rPr>
          <w:rFonts w:ascii="Arial" w:hAnsi="Arial" w:hint="default"/>
          <w:sz w:val="24"/>
          <w:szCs w:val="24"/>
          <w:u w:color="000000"/>
          <w:rtl w:val="0"/>
          <w:lang w:val="en-US"/>
        </w:rPr>
        <w:t>’</w:t>
      </w:r>
      <w:r>
        <w:rPr>
          <w:rFonts w:ascii="Arial" w:hAnsi="Arial"/>
          <w:sz w:val="24"/>
          <w:szCs w:val="24"/>
          <w:u w:color="000000"/>
          <w:rtl w:val="0"/>
          <w:lang w:val="en-US"/>
        </w:rPr>
        <w:t>s relationship with her parents in the play so far. Is she an obedient child? Take children</w:t>
      </w:r>
      <w:r>
        <w:rPr>
          <w:rFonts w:ascii="Arial" w:hAnsi="Arial" w:hint="default"/>
          <w:sz w:val="24"/>
          <w:szCs w:val="24"/>
          <w:u w:color="000000"/>
          <w:rtl w:val="0"/>
          <w:lang w:val="en-US"/>
        </w:rPr>
        <w:t>’</w:t>
      </w:r>
      <w:r>
        <w:rPr>
          <w:rFonts w:ascii="Arial" w:hAnsi="Arial"/>
          <w:sz w:val="24"/>
          <w:szCs w:val="24"/>
          <w:u w:color="000000"/>
          <w:rtl w:val="0"/>
          <w:lang w:val="en-US"/>
        </w:rPr>
        <w:t>s responses, encouraging them to give examples from the play to support their answers.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they are going to be looking at quotations from 8 different parts of the play and think about the way that Juliet is acting in each one.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should consider the following questions: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What is she doing/saying?</w:t>
      </w:r>
    </w:p>
    <w:p>
      <w:pPr>
        <w:pStyle w:val="Default"/>
        <w:bidi w:val="0"/>
        <w:spacing w:before="0" w:line="259" w:lineRule="auto"/>
        <w:ind w:left="720" w:right="0" w:firstLine="0"/>
        <w:jc w:val="left"/>
        <w:rPr>
          <w:rFonts w:ascii="Arial" w:cs="Arial" w:hAnsi="Arial" w:eastAsia="Arial"/>
          <w:u w:color="000000"/>
          <w:rtl w:val="0"/>
          <w:lang w:val="en-US"/>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Is she being obedient to her parents?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On a scale of 1-10 (1 being the least and 10 being the most), how obedient is she being?</w:t>
      </w:r>
    </w:p>
    <w:p>
      <w:pPr>
        <w:pStyle w:val="Default"/>
        <w:bidi w:val="0"/>
        <w:spacing w:before="0"/>
        <w:ind w:left="720" w:right="0" w:firstLine="0"/>
        <w:jc w:val="left"/>
        <w:rPr>
          <w:rFonts w:ascii="Arial" w:cs="Arial" w:hAnsi="Arial" w:eastAsia="Arial"/>
          <w:u w:color="000000"/>
          <w:rtl w:val="0"/>
          <w:lang w:val="en-US"/>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Put the children into mixed ability groups of 3 before handing out the quotations below.</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145973</wp:posOffset>
                </wp:positionH>
                <wp:positionV relativeFrom="line">
                  <wp:posOffset>10480</wp:posOffset>
                </wp:positionV>
                <wp:extent cx="5166911" cy="1476262"/>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5166911" cy="1476262"/>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7" style="visibility:visible;position:absolute;margin-left:11.5pt;margin-top:0.8pt;width:406.8pt;height:116.2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 1 Scene 3</w:t>
      </w: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 xml:space="preserve">        </w:t>
        <w:tab/>
        <w:t>Lady Capulet:</w:t>
      </w:r>
      <w:r>
        <w:rPr>
          <w:rFonts w:ascii="Arial" w:hAnsi="Arial"/>
          <w:sz w:val="24"/>
          <w:szCs w:val="24"/>
          <w:u w:color="000000"/>
          <w:rtl w:val="0"/>
          <w:lang w:val="en-US"/>
        </w:rPr>
        <w:t xml:space="preserve"> Can you like of Paris?</w:t>
      </w:r>
    </w:p>
    <w:p>
      <w:pPr>
        <w:pStyle w:val="Body"/>
        <w:bidi w:val="0"/>
        <w:ind w:left="0" w:right="0" w:firstLine="720"/>
        <w:jc w:val="left"/>
        <w:rPr>
          <w:rFonts w:ascii="Arial" w:cs="Arial" w:hAnsi="Arial" w:eastAsia="Arial"/>
          <w:sz w:val="24"/>
          <w:szCs w:val="24"/>
          <w:u w:color="000000"/>
          <w:rtl w:val="0"/>
        </w:rPr>
      </w:pPr>
      <w:r>
        <w:rPr>
          <w:rFonts w:ascii="Arial" w:hAnsi="Arial"/>
          <w:b w:val="1"/>
          <w:bCs w:val="1"/>
          <w:sz w:val="24"/>
          <w:szCs w:val="24"/>
          <w:u w:color="000000"/>
          <w:rtl w:val="0"/>
          <w:lang w:val="nl-NL"/>
        </w:rPr>
        <w:t>Juliet:</w:t>
      </w:r>
      <w:r>
        <w:rPr>
          <w:rFonts w:ascii="Arial" w:hAnsi="Arial"/>
          <w:sz w:val="24"/>
          <w:szCs w:val="24"/>
          <w:u w:color="000000"/>
          <w:rtl w:val="0"/>
        </w:rPr>
        <w:t xml:space="preserve"> I</w:t>
      </w:r>
      <w:r>
        <w:rPr>
          <w:rFonts w:ascii="Arial" w:hAnsi="Arial" w:hint="default"/>
          <w:sz w:val="24"/>
          <w:szCs w:val="24"/>
          <w:u w:color="000000"/>
          <w:rtl w:val="0"/>
          <w:lang w:val="en-US"/>
        </w:rPr>
        <w:t>’</w:t>
      </w:r>
      <w:r>
        <w:rPr>
          <w:rFonts w:ascii="Arial" w:hAnsi="Arial"/>
          <w:sz w:val="24"/>
          <w:szCs w:val="24"/>
          <w:u w:color="000000"/>
          <w:rtl w:val="0"/>
          <w:lang w:val="en-US"/>
        </w:rPr>
        <w:t>ll look to like if looking liking move.</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123449</wp:posOffset>
                </wp:positionH>
                <wp:positionV relativeFrom="line">
                  <wp:posOffset>244796</wp:posOffset>
                </wp:positionV>
                <wp:extent cx="5189435" cy="2423711"/>
                <wp:effectExtent l="0" t="0" r="0" b="0"/>
                <wp:wrapNone/>
                <wp:docPr id="1073741829" name="officeArt object" descr="Rectangle 7"/>
                <wp:cNvGraphicFramePr/>
                <a:graphic xmlns:a="http://schemas.openxmlformats.org/drawingml/2006/main">
                  <a:graphicData uri="http://schemas.microsoft.com/office/word/2010/wordprocessingShape">
                    <wps:wsp>
                      <wps:cNvSpPr/>
                      <wps:spPr>
                        <a:xfrm>
                          <a:off x="0" y="0"/>
                          <a:ext cx="5189435" cy="2423711"/>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8" style="visibility:visible;position:absolute;margin-left:9.7pt;margin-top:19.3pt;width:408.6pt;height:190.8pt;z-index:2516633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margin"/>
              </v:rect>
            </w:pict>
          </mc:Fallback>
        </mc:AlternateContent>
      </w:r>
    </w:p>
    <w:p>
      <w:pPr>
        <w:pStyle w:val="Body"/>
        <w:bidi w:val="0"/>
        <w:ind w:left="0" w:right="0" w:firstLine="720"/>
        <w:jc w:val="left"/>
        <w:rPr>
          <w:rFonts w:ascii="Arial" w:cs="Arial" w:hAnsi="Arial" w:eastAsia="Arial"/>
          <w:sz w:val="24"/>
          <w:szCs w:val="24"/>
          <w:u w:color="000000"/>
          <w:rtl w:val="0"/>
        </w:rPr>
      </w:pPr>
    </w:p>
    <w:p>
      <w:pPr>
        <w:pStyle w:val="Default"/>
        <w:numPr>
          <w:ilvl w:val="0"/>
          <w:numId w:val="6"/>
        </w:numPr>
        <w:spacing w:before="0"/>
        <w:jc w:val="left"/>
        <w:rPr>
          <w:rFonts w:ascii="Arial" w:hAnsi="Arial"/>
          <w:u w:color="000000"/>
          <w:lang w:val="en-US"/>
        </w:rPr>
      </w:pPr>
      <w:r>
        <w:rPr>
          <w:rFonts w:ascii="Arial" w:hAnsi="Arial"/>
          <w:u w:color="000000"/>
          <w:rtl w:val="0"/>
          <w:lang w:val="en-US"/>
        </w:rPr>
        <w:t>Act 1 Scene 5</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Romeo</w:t>
      </w:r>
      <w:r>
        <w:rPr>
          <w:rFonts w:ascii="Arial" w:hAnsi="Arial"/>
          <w:u w:color="000000"/>
          <w:rtl w:val="0"/>
          <w:lang w:val="en-US"/>
        </w:rPr>
        <w:t>: Then move not, while my prayer</w:t>
      </w:r>
      <w:r>
        <w:rPr>
          <w:rFonts w:ascii="Arial" w:hAnsi="Arial" w:hint="default"/>
          <w:u w:color="000000"/>
          <w:rtl w:val="0"/>
          <w:lang w:val="en-US"/>
        </w:rPr>
        <w:t>’</w:t>
      </w:r>
      <w:r>
        <w:rPr>
          <w:rFonts w:ascii="Arial" w:hAnsi="Arial"/>
          <w:u w:color="000000"/>
          <w:rtl w:val="0"/>
          <w:lang w:val="en-US"/>
        </w:rPr>
        <w:t>s</w:t>
      </w:r>
    </w:p>
    <w:p>
      <w:pPr>
        <w:pStyle w:val="Body"/>
        <w:bidi w:val="0"/>
        <w:ind w:left="0" w:right="0" w:firstLine="0"/>
        <w:jc w:val="left"/>
        <w:rPr>
          <w:rFonts w:ascii="Arial" w:cs="Arial" w:hAnsi="Arial" w:eastAsia="Arial"/>
          <w:i w:val="1"/>
          <w:iCs w:val="1"/>
          <w:sz w:val="24"/>
          <w:szCs w:val="24"/>
          <w:u w:color="000000"/>
          <w:rtl w:val="0"/>
        </w:rPr>
      </w:pPr>
      <w:r>
        <w:rPr>
          <w:rFonts w:ascii="Arial" w:cs="Arial" w:hAnsi="Arial" w:eastAsia="Arial"/>
          <w:sz w:val="24"/>
          <w:szCs w:val="24"/>
          <w:u w:color="000000"/>
          <w:rtl w:val="0"/>
        </w:rPr>
        <w:tab/>
        <w:tab/>
        <w:t xml:space="preserve">    effect I take. (</w:t>
      </w:r>
      <w:r>
        <w:rPr>
          <w:rFonts w:ascii="Arial" w:hAnsi="Arial"/>
          <w:i w:val="1"/>
          <w:iCs w:val="1"/>
          <w:sz w:val="24"/>
          <w:szCs w:val="24"/>
          <w:u w:color="000000"/>
          <w:rtl w:val="0"/>
        </w:rPr>
        <w:t>Kisses her.)</w:t>
      </w:r>
    </w:p>
    <w:p>
      <w:pPr>
        <w:pStyle w:val="Body"/>
        <w:bidi w:val="0"/>
        <w:ind w:left="0" w:right="0" w:firstLine="0"/>
        <w:jc w:val="left"/>
        <w:rPr>
          <w:rFonts w:ascii="Arial" w:cs="Arial" w:hAnsi="Arial" w:eastAsia="Arial"/>
          <w:sz w:val="24"/>
          <w:szCs w:val="24"/>
          <w:u w:color="000000"/>
          <w:rtl w:val="0"/>
        </w:rPr>
      </w:pPr>
      <w:r>
        <w:rPr>
          <w:rFonts w:ascii="Arial" w:cs="Arial" w:hAnsi="Arial" w:eastAsia="Arial"/>
          <w:i w:val="1"/>
          <w:iCs w:val="1"/>
          <w:sz w:val="24"/>
          <w:szCs w:val="24"/>
          <w:u w:color="000000"/>
          <w:rtl w:val="0"/>
        </w:rPr>
        <w:tab/>
        <w:tab/>
        <w:t xml:space="preserve">    </w:t>
      </w:r>
      <w:r>
        <w:rPr>
          <w:rFonts w:ascii="Arial" w:hAnsi="Arial"/>
          <w:sz w:val="24"/>
          <w:szCs w:val="24"/>
          <w:u w:color="000000"/>
          <w:rtl w:val="0"/>
          <w:lang w:val="en-US"/>
        </w:rPr>
        <w:t>Thus from my lips, by thine, my sin is</w:t>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tab/>
        <w:t xml:space="preserve">    purged.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r>
      <w:r>
        <w:rPr>
          <w:rFonts w:ascii="Arial" w:hAnsi="Arial"/>
          <w:b w:val="1"/>
          <w:bCs w:val="1"/>
          <w:sz w:val="24"/>
          <w:szCs w:val="24"/>
          <w:u w:color="000000"/>
          <w:rtl w:val="0"/>
          <w:lang w:val="nl-NL"/>
        </w:rPr>
        <w:t>Juliet</w:t>
      </w:r>
      <w:r>
        <w:rPr>
          <w:rFonts w:ascii="Arial" w:hAnsi="Arial"/>
          <w:sz w:val="24"/>
          <w:szCs w:val="24"/>
          <w:u w:color="000000"/>
          <w:rtl w:val="0"/>
          <w:lang w:val="en-US"/>
        </w:rPr>
        <w:t>: Then have my lips the sin that they</w:t>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tab/>
        <w:t>have took.</w:t>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179023</wp:posOffset>
                </wp:positionH>
                <wp:positionV relativeFrom="line">
                  <wp:posOffset>103474</wp:posOffset>
                </wp:positionV>
                <wp:extent cx="5078287" cy="1905918"/>
                <wp:effectExtent l="0" t="0" r="0" b="0"/>
                <wp:wrapNone/>
                <wp:docPr id="1073741830" name="officeArt object" descr="Rectangle 8"/>
                <wp:cNvGraphicFramePr/>
                <a:graphic xmlns:a="http://schemas.openxmlformats.org/drawingml/2006/main">
                  <a:graphicData uri="http://schemas.microsoft.com/office/word/2010/wordprocessingShape">
                    <wps:wsp>
                      <wps:cNvSpPr/>
                      <wps:spPr>
                        <a:xfrm>
                          <a:off x="0" y="0"/>
                          <a:ext cx="5078287" cy="1905918"/>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9" style="visibility:visible;position:absolute;margin-left:14.1pt;margin-top:8.1pt;width:399.9pt;height:150.1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 2 Scene 2</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 xml:space="preserve">Juliet: </w:t>
      </w:r>
      <w:r>
        <w:rPr>
          <w:rFonts w:ascii="Arial" w:hAnsi="Arial"/>
          <w:u w:color="000000"/>
          <w:rtl w:val="0"/>
          <w:lang w:val="en-US"/>
        </w:rPr>
        <w:t>O Romeo, Romeo! Wherefore art thou Romeo?</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Deny thy father and refuse thy name.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Or, if thou wilt not, be but sworn my love,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And I</w:t>
      </w:r>
      <w:r>
        <w:rPr>
          <w:rFonts w:ascii="Arial" w:hAnsi="Arial" w:hint="default"/>
          <w:u w:color="000000"/>
          <w:rtl w:val="0"/>
          <w:lang w:val="en-US"/>
        </w:rPr>
        <w:t>’</w:t>
      </w:r>
      <w:r>
        <w:rPr>
          <w:rFonts w:ascii="Arial" w:hAnsi="Arial"/>
          <w:u w:color="000000"/>
          <w:rtl w:val="0"/>
          <w:lang w:val="en-US"/>
        </w:rPr>
        <w:t>ll no longer be a Capulet.</w:t>
      </w:r>
    </w:p>
    <w:p>
      <w:pPr>
        <w:pStyle w:val="Default"/>
        <w:bidi w:val="0"/>
        <w:spacing w:before="0"/>
        <w:ind w:left="720" w:right="0" w:firstLine="720"/>
        <w:jc w:val="left"/>
        <w:rPr>
          <w:rFonts w:ascii="Arial" w:cs="Arial" w:hAnsi="Arial" w:eastAsia="Arial"/>
          <w:u w:color="000000"/>
          <w:rtl w:val="0"/>
          <w:lang w:val="en-US"/>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hanging="11"/>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u w:color="000000"/>
          <w:rtl w:val="0"/>
          <w:lang w:val="en-US"/>
        </w:rPr>
        <w:t>Act 2 Scene 5</w:t>
      </w:r>
      <w:r>
        <w:rPr>
          <w:rFonts w:ascii="Arial" w:cs="Arial" w:hAnsi="Arial" w:eastAsia="Arial"/>
          <w:u w:color="000000"/>
          <w:lang w:val="en-US"/>
        </w:rPr>
        <mc:AlternateContent>
          <mc:Choice Requires="wps">
            <w:drawing xmlns:a="http://schemas.openxmlformats.org/drawingml/2006/main">
              <wp:anchor distT="0" distB="0" distL="0" distR="0" simplePos="0" relativeHeight="251665408" behindDoc="0" locked="0" layoutInCell="1" allowOverlap="1">
                <wp:simplePos x="0" y="0"/>
                <wp:positionH relativeFrom="margin">
                  <wp:posOffset>190041</wp:posOffset>
                </wp:positionH>
                <wp:positionV relativeFrom="page">
                  <wp:posOffset>646952</wp:posOffset>
                </wp:positionV>
                <wp:extent cx="5038725" cy="2303218"/>
                <wp:effectExtent l="0" t="0" r="0" b="0"/>
                <wp:wrapNone/>
                <wp:docPr id="1073741831" name="officeArt object" descr="Rectangle 9"/>
                <wp:cNvGraphicFramePr/>
                <a:graphic xmlns:a="http://schemas.openxmlformats.org/drawingml/2006/main">
                  <a:graphicData uri="http://schemas.microsoft.com/office/word/2010/wordprocessingShape">
                    <wps:wsp>
                      <wps:cNvSpPr/>
                      <wps:spPr>
                        <a:xfrm>
                          <a:off x="0" y="0"/>
                          <a:ext cx="5038725" cy="2303218"/>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0" style="visibility:visible;position:absolute;margin-left:15.0pt;margin-top:50.9pt;width:396.7pt;height:181.4pt;z-index:251665408;mso-position-horizontal:absolute;mso-position-horizontal-relative:margin;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margin" anchory="page"/>
              </v:rect>
            </w:pict>
          </mc:Fallback>
        </mc:AlternateConten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What says my love? Come, what says Romeo?</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Nurse</w:t>
      </w:r>
      <w:r>
        <w:rPr>
          <w:rFonts w:ascii="Arial" w:hAnsi="Arial"/>
          <w:u w:color="000000"/>
          <w:rtl w:val="0"/>
          <w:lang w:val="en-US"/>
        </w:rPr>
        <w:t>: Have you got leave to go to shrift today?</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I have</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Nurse</w:t>
      </w:r>
      <w:r>
        <w:rPr>
          <w:rFonts w:ascii="Arial" w:hAnsi="Arial"/>
          <w:u w:color="000000"/>
          <w:rtl w:val="0"/>
          <w:lang w:val="en-US"/>
        </w:rPr>
        <w:t>: Then hie you hence to Friar Laurence</w:t>
      </w:r>
      <w:r>
        <w:rPr>
          <w:rFonts w:ascii="Arial" w:hAnsi="Arial" w:hint="default"/>
          <w:u w:color="000000"/>
          <w:rtl w:val="0"/>
          <w:lang w:val="en-US"/>
        </w:rPr>
        <w:t>’</w:t>
      </w:r>
      <w:r>
        <w:rPr>
          <w:rFonts w:ascii="Arial" w:hAnsi="Arial"/>
          <w:u w:color="000000"/>
          <w:rtl w:val="0"/>
          <w:lang w:val="en-US"/>
        </w:rPr>
        <w:t>s cell</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 xml:space="preserve"> There stays a husband to make you a wife.</w:t>
      </w: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190041</wp:posOffset>
                </wp:positionH>
                <wp:positionV relativeFrom="line">
                  <wp:posOffset>173715</wp:posOffset>
                </wp:positionV>
                <wp:extent cx="5038725" cy="2126255"/>
                <wp:effectExtent l="0" t="0" r="0" b="0"/>
                <wp:wrapNone/>
                <wp:docPr id="1073741832" name="officeArt object" descr="Rectangle 10"/>
                <wp:cNvGraphicFramePr/>
                <a:graphic xmlns:a="http://schemas.openxmlformats.org/drawingml/2006/main">
                  <a:graphicData uri="http://schemas.microsoft.com/office/word/2010/wordprocessingShape">
                    <wps:wsp>
                      <wps:cNvSpPr/>
                      <wps:spPr>
                        <a:xfrm>
                          <a:off x="0" y="0"/>
                          <a:ext cx="5038725" cy="2126255"/>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1" style="visibility:visible;position:absolute;margin-left:15.0pt;margin-top:13.7pt;width:396.8pt;height:167.4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u w:color="000000"/>
          <w:rtl w:val="0"/>
          <w:lang w:val="en-US"/>
        </w:rPr>
        <w:t>Act 2 Scene 6</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But my true love is grown to such excess</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I cannot sum up sum of half my wealth.</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Friar Laurence:</w:t>
      </w:r>
      <w:r>
        <w:rPr>
          <w:rFonts w:ascii="Arial" w:hAnsi="Arial"/>
          <w:u w:color="000000"/>
          <w:rtl w:val="0"/>
          <w:lang w:val="en-US"/>
        </w:rPr>
        <w:t xml:space="preserve"> Come, come with me, and we will make short work</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ab/>
        <w:t xml:space="preserve">     For, by your leaves, you shall not stay alone</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ab/>
        <w:t xml:space="preserve">     Till holy church incorporate two in one.</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190041</wp:posOffset>
                </wp:positionH>
                <wp:positionV relativeFrom="line">
                  <wp:posOffset>34250</wp:posOffset>
                </wp:positionV>
                <wp:extent cx="5086350" cy="1949986"/>
                <wp:effectExtent l="0" t="0" r="0" b="0"/>
                <wp:wrapNone/>
                <wp:docPr id="1073741833" name="officeArt object" descr="Rectangle 11"/>
                <wp:cNvGraphicFramePr/>
                <a:graphic xmlns:a="http://schemas.openxmlformats.org/drawingml/2006/main">
                  <a:graphicData uri="http://schemas.microsoft.com/office/word/2010/wordprocessingShape">
                    <wps:wsp>
                      <wps:cNvSpPr/>
                      <wps:spPr>
                        <a:xfrm>
                          <a:off x="0" y="0"/>
                          <a:ext cx="5086350" cy="1949986"/>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2" style="visibility:visible;position:absolute;margin-left:15.0pt;margin-top:2.7pt;width:400.5pt;height:153.5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Acts 3 Scene 5</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I pray you, tell my lord and father, madam</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I will not marry yet. And when I do, I swear</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It shall be Romeo, whom you know I hate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Rather than Paris!</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r>
        <w:rPr>
          <w:rFonts w:ascii="Arial" w:cs="Arial" w:hAnsi="Arial" w:eastAsia="Arial"/>
          <w:u w:color="000000"/>
          <w:rtl w:val="0"/>
          <w:lang w:val="en-US"/>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168007</wp:posOffset>
                </wp:positionH>
                <wp:positionV relativeFrom="line">
                  <wp:posOffset>35352</wp:posOffset>
                </wp:positionV>
                <wp:extent cx="5048250" cy="3701668"/>
                <wp:effectExtent l="0" t="0" r="0" b="0"/>
                <wp:wrapNone/>
                <wp:docPr id="1073741834" name="officeArt object" descr="Rectangle 12"/>
                <wp:cNvGraphicFramePr/>
                <a:graphic xmlns:a="http://schemas.openxmlformats.org/drawingml/2006/main">
                  <a:graphicData uri="http://schemas.microsoft.com/office/word/2010/wordprocessingShape">
                    <wps:wsp>
                      <wps:cNvSpPr/>
                      <wps:spPr>
                        <a:xfrm>
                          <a:off x="0" y="0"/>
                          <a:ext cx="5048250" cy="3701668"/>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3" style="visibility:visible;position:absolute;margin-left:13.2pt;margin-top:2.8pt;width:397.5pt;height:291.5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 4 Scene 1</w:t>
      </w:r>
    </w:p>
    <w:p>
      <w:pPr>
        <w:pStyle w:val="Body"/>
        <w:bidi w:val="0"/>
        <w:ind w:left="720" w:right="0" w:firstLine="0"/>
        <w:jc w:val="left"/>
        <w:rPr>
          <w:rFonts w:ascii="Arial" w:cs="Arial" w:hAnsi="Arial" w:eastAsia="Arial"/>
          <w:sz w:val="24"/>
          <w:szCs w:val="24"/>
          <w:u w:color="000000"/>
          <w:rtl w:val="0"/>
        </w:rPr>
      </w:pPr>
      <w:r>
        <w:rPr>
          <w:rFonts w:ascii="Arial" w:hAnsi="Arial"/>
          <w:b w:val="1"/>
          <w:bCs w:val="1"/>
          <w:sz w:val="24"/>
          <w:szCs w:val="24"/>
          <w:u w:color="000000"/>
          <w:rtl w:val="0"/>
          <w:lang w:val="pt-PT"/>
        </w:rPr>
        <w:t>Friar Laurence</w:t>
      </w:r>
      <w:r>
        <w:rPr>
          <w:rFonts w:ascii="Arial" w:hAnsi="Arial"/>
          <w:sz w:val="24"/>
          <w:szCs w:val="24"/>
          <w:u w:color="000000"/>
          <w:rtl w:val="0"/>
          <w:lang w:val="en-US"/>
        </w:rPr>
        <w:t>: O Juliet, I already know thy grief.</w:t>
      </w:r>
    </w:p>
    <w:p>
      <w:pPr>
        <w:pStyle w:val="Body"/>
        <w:bidi w:val="0"/>
        <w:ind w:left="216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It strains me past the compass of my wits.</w:t>
      </w:r>
    </w:p>
    <w:p>
      <w:pPr>
        <w:pStyle w:val="Body"/>
        <w:bidi w:val="0"/>
        <w:ind w:left="216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I hear thou must, and nothing may prorogue it,</w:t>
      </w:r>
    </w:p>
    <w:p>
      <w:pPr>
        <w:pStyle w:val="Body"/>
        <w:bidi w:val="0"/>
        <w:ind w:left="1440" w:right="0" w:firstLine="720"/>
        <w:jc w:val="left"/>
        <w:rPr>
          <w:rFonts w:ascii="Arial" w:cs="Arial" w:hAnsi="Arial" w:eastAsia="Arial"/>
          <w:sz w:val="24"/>
          <w:szCs w:val="24"/>
          <w:u w:color="000000"/>
          <w:rtl w:val="0"/>
        </w:rPr>
      </w:pPr>
      <w:r>
        <w:rPr>
          <w:rFonts w:ascii="Arial" w:hAnsi="Arial"/>
          <w:sz w:val="24"/>
          <w:szCs w:val="24"/>
          <w:u w:color="000000"/>
          <w:rtl w:val="0"/>
          <w:lang w:val="en-US"/>
        </w:rPr>
        <w:t xml:space="preserve">      On Thursday next be married to this county.</w:t>
      </w:r>
    </w:p>
    <w:p>
      <w:pPr>
        <w:pStyle w:val="Body"/>
        <w:bidi w:val="0"/>
        <w:ind w:left="0" w:right="0" w:firstLine="0"/>
        <w:jc w:val="left"/>
        <w:rPr>
          <w:rFonts w:ascii="Arial" w:cs="Arial" w:hAnsi="Arial" w:eastAsia="Arial"/>
          <w:sz w:val="24"/>
          <w:szCs w:val="24"/>
          <w:u w:color="000000"/>
          <w:rtl w:val="0"/>
        </w:rPr>
      </w:pP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Tell me not, Friar, that thou hear</w:t>
      </w:r>
      <w:r>
        <w:rPr>
          <w:rFonts w:ascii="Arial" w:hAnsi="Arial" w:hint="default"/>
          <w:u w:color="000000"/>
          <w:rtl w:val="0"/>
          <w:lang w:val="en-US"/>
        </w:rPr>
        <w:t>’</w:t>
      </w:r>
      <w:r>
        <w:rPr>
          <w:rFonts w:ascii="Arial" w:hAnsi="Arial"/>
          <w:u w:color="000000"/>
          <w:rtl w:val="0"/>
          <w:lang w:val="en-US"/>
        </w:rPr>
        <w:t>st of this,</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Unless thou tell me how I may prevent it.</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If in thy wisdom thou canst give no help,</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Do thou but call my resolution wise,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And with this knife I</w:t>
      </w:r>
      <w:r>
        <w:rPr>
          <w:rFonts w:ascii="Arial" w:hAnsi="Arial" w:hint="default"/>
          <w:u w:color="000000"/>
          <w:rtl w:val="0"/>
          <w:lang w:val="en-US"/>
        </w:rPr>
        <w:t>’</w:t>
      </w:r>
      <w:r>
        <w:rPr>
          <w:rFonts w:ascii="Arial" w:hAnsi="Arial"/>
          <w:u w:color="000000"/>
          <w:rtl w:val="0"/>
          <w:lang w:val="en-US"/>
        </w:rPr>
        <w:t>ll help it presently.</w:t>
      </w:r>
    </w:p>
    <w:p>
      <w:pPr>
        <w:pStyle w:val="Default"/>
        <w:bidi w:val="0"/>
        <w:spacing w:before="0"/>
        <w:ind w:left="720" w:right="0" w:firstLine="720"/>
        <w:jc w:val="left"/>
        <w:rPr>
          <w:rFonts w:ascii="Arial" w:cs="Arial" w:hAnsi="Arial" w:eastAsia="Arial"/>
          <w:i w:val="1"/>
          <w:iCs w:val="1"/>
          <w:u w:color="000000"/>
          <w:rtl w:val="0"/>
          <w:lang w:val="en-US"/>
        </w:rPr>
      </w:pPr>
      <w:r>
        <w:rPr>
          <w:rFonts w:ascii="Arial" w:hAnsi="Arial"/>
          <w:i w:val="1"/>
          <w:iCs w:val="1"/>
          <w:u w:color="000000"/>
          <w:rtl w:val="0"/>
          <w:lang w:val="en-US"/>
        </w:rPr>
        <w:t>(shows him a knife)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God joined my heart and Romeo</w:t>
      </w:r>
      <w:r>
        <w:rPr>
          <w:rFonts w:ascii="Arial" w:hAnsi="Arial" w:hint="default"/>
          <w:u w:color="000000"/>
          <w:rtl w:val="0"/>
          <w:lang w:val="en-US"/>
        </w:rPr>
        <w:t>’</w:t>
      </w:r>
      <w:r>
        <w:rPr>
          <w:rFonts w:ascii="Arial" w:hAnsi="Arial"/>
          <w:u w:color="000000"/>
          <w:rtl w:val="0"/>
          <w:lang w:val="en-US"/>
        </w:rPr>
        <w:t>s, thou our hands.</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And ere this hand, by thee to Romeo</w:t>
      </w:r>
    </w:p>
    <w:p>
      <w:pPr>
        <w:pStyle w:val="Default"/>
        <w:bidi w:val="0"/>
        <w:spacing w:before="0"/>
        <w:ind w:left="720" w:right="0" w:hanging="11"/>
        <w:jc w:val="left"/>
        <w:rPr>
          <w:rFonts w:ascii="Arial" w:cs="Arial" w:hAnsi="Arial" w:eastAsia="Arial"/>
          <w:u w:color="000000"/>
          <w:rtl w:val="0"/>
          <w:lang w:val="en-US"/>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hanging="11"/>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p>
    <w:p>
      <w:pPr>
        <w:pStyle w:val="Body"/>
        <w:bidi w:val="0"/>
        <w:ind w:left="36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145972</wp:posOffset>
                </wp:positionH>
                <wp:positionV relativeFrom="line">
                  <wp:posOffset>31504</wp:posOffset>
                </wp:positionV>
                <wp:extent cx="4419600" cy="3382179"/>
                <wp:effectExtent l="0" t="0" r="0" b="0"/>
                <wp:wrapNone/>
                <wp:docPr id="1073741835" name="officeArt object" descr="Rectangle 13"/>
                <wp:cNvGraphicFramePr/>
                <a:graphic xmlns:a="http://schemas.openxmlformats.org/drawingml/2006/main">
                  <a:graphicData uri="http://schemas.microsoft.com/office/word/2010/wordprocessingShape">
                    <wps:wsp>
                      <wps:cNvSpPr/>
                      <wps:spPr>
                        <a:xfrm>
                          <a:off x="0" y="0"/>
                          <a:ext cx="4419600" cy="3382179"/>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4" style="visibility:visible;position:absolute;margin-left:11.5pt;margin-top:2.5pt;width:348.0pt;height:266.3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Body"/>
        <w:bidi w:val="0"/>
        <w:ind w:left="360" w:right="0" w:firstLine="0"/>
        <w:jc w:val="left"/>
        <w:rPr>
          <w:rFonts w:ascii="Arial" w:cs="Arial" w:hAnsi="Arial" w:eastAsia="Arial"/>
          <w:sz w:val="24"/>
          <w:szCs w:val="24"/>
          <w:u w:color="000000"/>
          <w:rtl w:val="0"/>
        </w:rPr>
      </w:pPr>
      <w:r>
        <w:rPr>
          <w:rFonts w:ascii="Arial" w:hAnsi="Arial"/>
          <w:sz w:val="24"/>
          <w:szCs w:val="24"/>
          <w:u w:color="000000"/>
          <w:rtl w:val="0"/>
          <w:lang w:val="en-US"/>
        </w:rPr>
        <w:t>Act 4 Scene 2</w:t>
      </w: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rPr>
        <w:t xml:space="preserve">     Lord Capulet:</w:t>
      </w:r>
      <w:r>
        <w:rPr>
          <w:rFonts w:ascii="Arial" w:hAnsi="Arial"/>
          <w:sz w:val="24"/>
          <w:szCs w:val="24"/>
          <w:u w:color="000000"/>
          <w:rtl w:val="0"/>
          <w:lang w:val="en-US"/>
        </w:rPr>
        <w:t xml:space="preserve"> How now, my headstrong? Where have </w:t>
      </w:r>
    </w:p>
    <w:p>
      <w:pPr>
        <w:pStyle w:val="Body"/>
        <w:bidi w:val="0"/>
        <w:ind w:left="72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t xml:space="preserve">        You been gadding?</w:t>
      </w:r>
    </w:p>
    <w:p>
      <w:pPr>
        <w:pStyle w:val="Body"/>
        <w:bidi w:val="0"/>
        <w:ind w:left="1440" w:right="0" w:firstLine="72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de-DE"/>
        </w:rPr>
        <w:t xml:space="preserve">     Juliet:</w:t>
      </w:r>
      <w:r>
        <w:rPr>
          <w:rFonts w:ascii="Arial" w:hAnsi="Arial"/>
          <w:sz w:val="24"/>
          <w:szCs w:val="24"/>
          <w:u w:color="000000"/>
          <w:rtl w:val="0"/>
          <w:lang w:val="en-US"/>
        </w:rPr>
        <w:t xml:space="preserve"> Where I have learned me to repent the sin</w:t>
      </w: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 xml:space="preserve">      Of disobedient opposition</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To you and your behests, and am enjoined</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By holy Laurence to fall prostrate here</w:t>
      </w:r>
    </w:p>
    <w:p>
      <w:pPr>
        <w:pStyle w:val="Body"/>
        <w:bidi w:val="0"/>
        <w:ind w:left="72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       To beg your pardon</w:t>
      </w:r>
      <w:r>
        <w:rPr>
          <w:rFonts w:ascii="Arial" w:hAnsi="Arial"/>
          <w:i w:val="1"/>
          <w:iCs w:val="1"/>
          <w:sz w:val="24"/>
          <w:szCs w:val="24"/>
          <w:u w:color="000000"/>
          <w:rtl w:val="0"/>
          <w:lang w:val="en-US"/>
        </w:rPr>
        <w:t>. (falls to her knees)</w:t>
      </w: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 xml:space="preserve">       Pardon, I beseech you!</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tab/>
        <w:t xml:space="preserve">       Henceforward I am ever ruled by you.</w:t>
      </w:r>
    </w:p>
    <w:p>
      <w:pPr>
        <w:pStyle w:val="Body"/>
        <w:bidi w:val="0"/>
        <w:ind w:left="72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doing/saying?</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720" w:right="0" w:firstLine="72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should think about what Juliet and the other characters are saying using their inference skills, with support from adults.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class.</w:t>
      </w:r>
    </w:p>
    <w:p>
      <w:pPr>
        <w:pStyle w:val="Body"/>
        <w:bidi w:val="0"/>
        <w:ind w:left="0" w:right="0" w:firstLine="0"/>
        <w:jc w:val="left"/>
        <w:rPr>
          <w:rFonts w:ascii="Arial" w:cs="Arial" w:hAnsi="Arial" w:eastAsia="Arial"/>
          <w:sz w:val="24"/>
          <w:szCs w:val="24"/>
          <w:u w:color="000000"/>
          <w:rtl w:val="0"/>
        </w:rPr>
      </w:pPr>
    </w:p>
    <w:p>
      <w:pPr>
        <w:pStyle w:val="Default"/>
        <w:numPr>
          <w:ilvl w:val="0"/>
          <w:numId w:val="8"/>
        </w:numPr>
        <w:spacing w:before="0"/>
        <w:jc w:val="left"/>
        <w:rPr>
          <w:rFonts w:ascii="Arial" w:hAnsi="Arial"/>
          <w:u w:color="000000"/>
          <w:lang w:val="en-US"/>
        </w:rPr>
      </w:pPr>
      <w:r>
        <w:rPr>
          <w:rFonts w:ascii="Arial" w:hAnsi="Arial"/>
          <w:u w:color="000000"/>
          <w:rtl w:val="0"/>
          <w:lang w:val="en-US"/>
        </w:rPr>
        <w:t>In which scene is Juliet the most obedient?</w:t>
      </w:r>
    </w:p>
    <w:p>
      <w:pPr>
        <w:pStyle w:val="Default"/>
        <w:numPr>
          <w:ilvl w:val="0"/>
          <w:numId w:val="8"/>
        </w:numPr>
        <w:spacing w:before="0"/>
        <w:jc w:val="left"/>
        <w:rPr>
          <w:rFonts w:ascii="Arial" w:hAnsi="Arial"/>
          <w:u w:color="000000"/>
          <w:lang w:val="en-US"/>
        </w:rPr>
      </w:pPr>
      <w:r>
        <w:rPr>
          <w:rFonts w:ascii="Arial" w:hAnsi="Arial"/>
          <w:u w:color="000000"/>
          <w:rtl w:val="0"/>
          <w:lang w:val="en-US"/>
        </w:rPr>
        <w:t>In which scene is she the least obedient?</w:t>
      </w:r>
    </w:p>
    <w:p>
      <w:pPr>
        <w:pStyle w:val="Default"/>
        <w:numPr>
          <w:ilvl w:val="0"/>
          <w:numId w:val="8"/>
        </w:numPr>
        <w:spacing w:before="0"/>
        <w:jc w:val="left"/>
        <w:rPr>
          <w:rFonts w:ascii="Arial" w:hAnsi="Arial"/>
          <w:u w:color="000000"/>
          <w:lang w:val="en-US"/>
        </w:rPr>
      </w:pPr>
      <w:r>
        <w:rPr>
          <w:rFonts w:ascii="Arial" w:hAnsi="Arial"/>
          <w:u w:color="000000"/>
          <w:rtl w:val="0"/>
          <w:lang w:val="en-US"/>
        </w:rPr>
        <w:t>Why do you think she becomes less obedient?</w:t>
      </w:r>
    </w:p>
    <w:p>
      <w:pPr>
        <w:pStyle w:val="Default"/>
        <w:numPr>
          <w:ilvl w:val="0"/>
          <w:numId w:val="8"/>
        </w:numPr>
        <w:spacing w:before="0"/>
        <w:jc w:val="left"/>
        <w:rPr>
          <w:rFonts w:ascii="Arial" w:hAnsi="Arial"/>
          <w:u w:color="000000"/>
          <w:lang w:val="en-US"/>
        </w:rPr>
      </w:pPr>
      <w:r>
        <w:rPr>
          <w:rFonts w:ascii="Arial" w:hAnsi="Arial"/>
          <w:u w:color="000000"/>
          <w:rtl w:val="0"/>
          <w:lang w:val="en-US"/>
        </w:rPr>
        <w:t>How does her personality change throughout the play?</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now they are going to draw a chart which maps out Juliet</w:t>
      </w:r>
      <w:r>
        <w:rPr>
          <w:rFonts w:ascii="Arial" w:hAnsi="Arial" w:hint="default"/>
          <w:sz w:val="24"/>
          <w:szCs w:val="24"/>
          <w:u w:color="000000"/>
          <w:rtl w:val="0"/>
          <w:lang w:val="en-US"/>
        </w:rPr>
        <w:t>’</w:t>
      </w:r>
      <w:r>
        <w:rPr>
          <w:rFonts w:ascii="Arial" w:hAnsi="Arial"/>
          <w:sz w:val="24"/>
          <w:szCs w:val="24"/>
          <w:u w:color="000000"/>
          <w:rtl w:val="0"/>
          <w:lang w:val="en-US"/>
        </w:rPr>
        <w:t>s changing obedience throughout the play.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drawing and plotting each scene, using the scores the children awarded each part of the play in the previous part of the lesson.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drawing xmlns:a="http://schemas.openxmlformats.org/drawingml/2006/main">
          <wp:inline distT="0" distB="0" distL="0" distR="0">
            <wp:extent cx="6390641" cy="2756377"/>
            <wp:effectExtent l="0" t="0" r="0" b="0"/>
            <wp:docPr id="1073741836" name="officeArt object"/>
            <wp:cNvGraphicFramePr/>
            <a:graphic xmlns:a="http://schemas.openxmlformats.org/drawingml/2006/main">
              <a:graphicData uri="http://schemas.openxmlformats.org/drawingml/2006/chart">
                <c:chart xmlns:c="http://schemas.openxmlformats.org/drawingml/2006/chart" r:id="rId5"/>
              </a:graphicData>
            </a:graphic>
          </wp:inline>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rPr>
        <w:t>Plenary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whether they think Juliet should obey her parents in Act 4 and marry Paris.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tl w:val="0"/>
        </w:rPr>
      </w:pPr>
      <w:r>
        <w:rPr>
          <w:rFonts w:ascii="Arial" w:hAnsi="Arial"/>
          <w:sz w:val="24"/>
          <w:szCs w:val="24"/>
          <w:u w:color="000000"/>
          <w:rtl w:val="0"/>
          <w:lang w:val="en-US"/>
        </w:rPr>
        <w:t>Tell the children that this week, they are going to be debating the issue of whether Juliet should obey her parents and marry Paris. Tomorrow the class will take part in a debate to explore both sides of the argument.</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chart" Target="charts/chart1.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400" u="none">
                <a:solidFill>
                  <a:srgbClr val="595959"/>
                </a:solidFill>
                <a:latin typeface="Calibri"/>
              </a:defRPr>
            </a:pPr>
            <a:r>
              <a:rPr b="0" i="0" strike="noStrike" sz="1400" u="none">
                <a:solidFill>
                  <a:srgbClr val="595959"/>
                </a:solidFill>
                <a:latin typeface="Calibri"/>
              </a:rPr>
              <a:t>Juliet's Obedience</a:t>
            </a:r>
          </a:p>
        </c:rich>
      </c:tx>
      <c:layout>
        <c:manualLayout>
          <c:xMode val="edge"/>
          <c:yMode val="edge"/>
          <c:x val="0.397658"/>
          <c:y val="0"/>
          <c:w val="0.204684"/>
          <c:h val="0.110229"/>
        </c:manualLayout>
      </c:layout>
      <c:overlay val="1"/>
      <c:spPr>
        <a:noFill/>
        <a:effectLst/>
      </c:spPr>
    </c:title>
    <c:autoTitleDeleted val="1"/>
    <c:plotArea>
      <c:layout>
        <c:manualLayout>
          <c:layoutTarget val="inner"/>
          <c:xMode val="edge"/>
          <c:yMode val="edge"/>
          <c:x val="0.0389965"/>
          <c:y val="0.110229"/>
          <c:w val="0.956003"/>
          <c:h val="0.821918"/>
        </c:manualLayout>
      </c:layout>
      <c:lineChart>
        <c:grouping val="standard"/>
        <c:varyColors val="0"/>
        <c:ser>
          <c:idx val="0"/>
          <c:order val="0"/>
          <c:tx>
            <c:strRef>
              <c:f>Sheet1!$B$1</c:f>
              <c:strCache>
                <c:ptCount val="1"/>
                <c:pt idx="0">
                  <c:v>Series 1</c:v>
                </c:pt>
              </c:strCache>
            </c:strRef>
          </c:tx>
          <c:spPr>
            <a:noFill/>
            <a:ln w="28575" cap="rnd">
              <a:solidFill>
                <a:srgbClr val="4F81BD"/>
              </a:solidFill>
              <a:prstDash val="solid"/>
              <a:round/>
            </a:ln>
            <a:effectLst/>
          </c:spPr>
          <c:marker>
            <c:symbol val="none"/>
            <c:size val="4"/>
            <c:spPr>
              <a:solidFill>
                <a:srgbClr val="000000">
                  <a:alpha val="0"/>
                </a:srgbClr>
              </a:solidFill>
              <a:ln w="28575" cap="rnd">
                <a:solidFill>
                  <a:srgbClr val="4F81BD"/>
                </a:solidFill>
                <a:prstDash val="solid"/>
                <a:round/>
              </a:ln>
              <a:effectLst/>
            </c:spPr>
          </c:marker>
          <c:dLbls>
            <c:numFmt formatCode="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Sheet1!$A$2:$A$9</c:f>
              <c:strCache>
                <c:ptCount val="8"/>
                <c:pt idx="0">
                  <c:v>Act 1 Scene 3</c:v>
                </c:pt>
                <c:pt idx="1">
                  <c:v>Act 1 Scene 5</c:v>
                </c:pt>
                <c:pt idx="2">
                  <c:v>Act 2 Scene 2</c:v>
                </c:pt>
                <c:pt idx="3">
                  <c:v>Act 2 Scene 5</c:v>
                </c:pt>
                <c:pt idx="4">
                  <c:v>Act 2 Scene 6</c:v>
                </c:pt>
                <c:pt idx="5">
                  <c:v>Act 3 Scene 5</c:v>
                </c:pt>
                <c:pt idx="6">
                  <c:v>Act 4 Scene 1</c:v>
                </c:pt>
                <c:pt idx="7">
                  <c:v>Act 4 Scene 2</c:v>
                </c:pt>
              </c:strCache>
            </c:strRef>
          </c:cat>
          <c:val>
            <c:numRef>
              <c:f>Sheet1!$B$2:$B$9</c:f>
              <c:numCache>
                <c:ptCount val="8"/>
                <c:pt idx="0">
                  <c:v>10.000000</c:v>
                </c:pt>
                <c:pt idx="1">
                  <c:v>5.000000</c:v>
                </c:pt>
                <c:pt idx="2">
                  <c:v>5.000000</c:v>
                </c:pt>
                <c:pt idx="3">
                  <c:v>4.000000</c:v>
                </c:pt>
                <c:pt idx="4">
                  <c:v>3.000000</c:v>
                </c:pt>
                <c:pt idx="5">
                  <c:v>2.000000</c:v>
                </c:pt>
                <c:pt idx="6">
                  <c:v>2.000000</c:v>
                </c:pt>
                <c:pt idx="7">
                  <c:v>1.000000</c:v>
                </c:pt>
              </c:numCache>
            </c:numRef>
          </c:val>
          <c:smooth val="0"/>
        </c:ser>
        <c:ser>
          <c:idx val="1"/>
          <c:order val="1"/>
          <c:tx>
            <c:strRef>
              <c:f>Sheet1!$C$1</c:f>
              <c:strCache>
                <c:ptCount val="1"/>
                <c:pt idx="0">
                  <c:v>Column2</c:v>
                </c:pt>
              </c:strCache>
            </c:strRef>
          </c:tx>
          <c:spPr>
            <a:noFill/>
            <a:ln w="28575" cap="rnd">
              <a:solidFill>
                <a:srgbClr val="C0504D"/>
              </a:solidFill>
              <a:prstDash val="solid"/>
              <a:round/>
            </a:ln>
            <a:effectLst/>
          </c:spPr>
          <c:marker>
            <c:symbol val="none"/>
            <c:size val="4"/>
            <c:spPr>
              <a:solidFill>
                <a:srgbClr val="000000">
                  <a:alpha val="0"/>
                </a:srgbClr>
              </a:solidFill>
              <a:ln w="28575" cap="rnd">
                <a:solidFill>
                  <a:srgbClr val="C0504D"/>
                </a:solidFill>
                <a:prstDash val="solid"/>
                <a:round/>
              </a:ln>
              <a:effectLst/>
            </c:spPr>
          </c:marker>
          <c:dLbls>
            <c:numFmt formatCode="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Sheet1!$A$2:$A$9</c:f>
              <c:strCache>
                <c:ptCount val="8"/>
                <c:pt idx="0">
                  <c:v>Act 1 Scene 3</c:v>
                </c:pt>
                <c:pt idx="1">
                  <c:v>Act 1 Scene 5</c:v>
                </c:pt>
                <c:pt idx="2">
                  <c:v>Act 2 Scene 2</c:v>
                </c:pt>
                <c:pt idx="3">
                  <c:v>Act 2 Scene 5</c:v>
                </c:pt>
                <c:pt idx="4">
                  <c:v>Act 2 Scene 6</c:v>
                </c:pt>
                <c:pt idx="5">
                  <c:v>Act 3 Scene 5</c:v>
                </c:pt>
                <c:pt idx="6">
                  <c:v>Act 4 Scene 1</c:v>
                </c:pt>
                <c:pt idx="7">
                  <c:v>Act 4 Scene 2</c:v>
                </c:pt>
              </c:strCache>
            </c:strRef>
          </c:cat>
          <c:val>
            <c:numRef>
              <c:f>Sheet1!$C$2:$C$9</c:f>
              <c:numCache>
                <c:ptCount val="0"/>
              </c:numCache>
            </c:numRef>
          </c:val>
          <c:smooth val="0"/>
        </c:ser>
        <c:ser>
          <c:idx val="2"/>
          <c:order val="2"/>
          <c:tx>
            <c:strRef>
              <c:f>Sheet1!$D$1</c:f>
              <c:strCache>
                <c:ptCount val="1"/>
                <c:pt idx="0">
                  <c:v>Column1</c:v>
                </c:pt>
              </c:strCache>
            </c:strRef>
          </c:tx>
          <c:spPr>
            <a:noFill/>
            <a:ln w="28575" cap="rnd">
              <a:solidFill>
                <a:srgbClr val="9BBB59"/>
              </a:solidFill>
              <a:prstDash val="solid"/>
              <a:round/>
            </a:ln>
            <a:effectLst/>
          </c:spPr>
          <c:marker>
            <c:symbol val="none"/>
            <c:size val="4"/>
            <c:spPr>
              <a:solidFill>
                <a:srgbClr val="000000">
                  <a:alpha val="0"/>
                </a:srgbClr>
              </a:solidFill>
              <a:ln w="28575" cap="rnd">
                <a:solidFill>
                  <a:srgbClr val="9BBB59"/>
                </a:solidFill>
                <a:prstDash val="solid"/>
                <a:round/>
              </a:ln>
              <a:effectLst/>
            </c:spPr>
          </c:marker>
          <c:dLbls>
            <c:numFmt formatCode="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Sheet1!$A$2:$A$9</c:f>
              <c:strCache>
                <c:ptCount val="8"/>
                <c:pt idx="0">
                  <c:v>Act 1 Scene 3</c:v>
                </c:pt>
                <c:pt idx="1">
                  <c:v>Act 1 Scene 5</c:v>
                </c:pt>
                <c:pt idx="2">
                  <c:v>Act 2 Scene 2</c:v>
                </c:pt>
                <c:pt idx="3">
                  <c:v>Act 2 Scene 5</c:v>
                </c:pt>
                <c:pt idx="4">
                  <c:v>Act 2 Scene 6</c:v>
                </c:pt>
                <c:pt idx="5">
                  <c:v>Act 3 Scene 5</c:v>
                </c:pt>
                <c:pt idx="6">
                  <c:v>Act 4 Scene 1</c:v>
                </c:pt>
                <c:pt idx="7">
                  <c:v>Act 4 Scene 2</c:v>
                </c:pt>
              </c:strCache>
            </c:strRef>
          </c:cat>
          <c:val>
            <c:numRef>
              <c:f>Sheet1!$D$2:$D$9</c:f>
              <c:numCache>
                <c:ptCount val="0"/>
              </c:numCache>
            </c:numRef>
          </c:val>
          <c:smooth val="0"/>
        </c:ser>
        <c:marker val="1"/>
        <c:axId val="2094734552"/>
        <c:axId val="2094734553"/>
      </c:line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595959"/>
                </a:solidFill>
                <a:latin typeface="Calibri"/>
              </a:defRPr>
            </a:pPr>
          </a:p>
        </c:txPr>
        <c:crossAx val="2094734553"/>
        <c:crosses val="autoZero"/>
        <c:auto val="1"/>
        <c:lblAlgn val="ctr"/>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b="0" i="0" strike="noStrike" sz="900" u="none">
                <a:solidFill>
                  <a:srgbClr val="595959"/>
                </a:solidFill>
                <a:latin typeface="Calibri"/>
              </a:defRPr>
            </a:pPr>
          </a:p>
        </c:txPr>
        <c:crossAx val="2094734552"/>
        <c:crosses val="autoZero"/>
        <c:crossBetween val="between"/>
        <c:majorUnit val="2.5"/>
        <c:minorUnit val="1.25"/>
      </c:valAx>
      <c:spPr>
        <a:noFill/>
        <a:ln w="12700" cap="flat">
          <a:noFill/>
          <a:miter lim="400000"/>
        </a:ln>
        <a:effectLst/>
      </c:spPr>
    </c:plotArea>
    <c:plotVisOnly val="1"/>
    <c:dispBlanksAs val="gap"/>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